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7D" w:rsidRPr="00F8677D" w:rsidRDefault="00F8677D" w:rsidP="00F8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8677D">
        <w:rPr>
          <w:rFonts w:ascii="Times New Roman" w:eastAsia="Times New Roman" w:hAnsi="Times New Roman" w:cs="Times New Roman"/>
          <w:sz w:val="24"/>
          <w:szCs w:val="24"/>
        </w:rPr>
        <w:t>ommunity</w:t>
      </w:r>
      <w:proofErr w:type="spellEnd"/>
      <w:proofErr w:type="gramEnd"/>
      <w:r w:rsidRPr="00F8677D">
        <w:rPr>
          <w:rFonts w:ascii="Times New Roman" w:eastAsia="Times New Roman" w:hAnsi="Times New Roman" w:cs="Times New Roman"/>
          <w:sz w:val="24"/>
          <w:szCs w:val="24"/>
        </w:rPr>
        <w:t xml:space="preserve"> resources are people, places or</w:t>
      </w:r>
    </w:p>
    <w:p w:rsidR="00F8677D" w:rsidRPr="00F8677D" w:rsidRDefault="00F8677D" w:rsidP="00F8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77D">
        <w:rPr>
          <w:rFonts w:ascii="Times New Roman" w:eastAsia="Times New Roman" w:hAnsi="Times New Roman" w:cs="Times New Roman"/>
          <w:sz w:val="24"/>
          <w:szCs w:val="24"/>
        </w:rPr>
        <w:t>objects</w:t>
      </w:r>
      <w:proofErr w:type="gramEnd"/>
      <w:r w:rsidRPr="00F8677D">
        <w:rPr>
          <w:rFonts w:ascii="Times New Roman" w:eastAsia="Times New Roman" w:hAnsi="Times New Roman" w:cs="Times New Roman"/>
          <w:sz w:val="24"/>
          <w:szCs w:val="24"/>
        </w:rPr>
        <w:t xml:space="preserve"> located off the primary site that may be used to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achieve educational objectives. Environmental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education lends itself quite naturally to community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oriented teaching. The use of resources within a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community can greatly enhance and expand the school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curriculum. Community resources can help teachers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teach more effectively by providing motivation to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students, helping students achieve learning objectives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and exposing students to positive role models and `real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life' situations.</w:t>
      </w:r>
    </w:p>
    <w:p w:rsidR="00F8677D" w:rsidRPr="00F8677D" w:rsidRDefault="00F8677D" w:rsidP="00F8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7D">
        <w:rPr>
          <w:rFonts w:ascii="Times New Roman" w:eastAsia="Times New Roman" w:hAnsi="Times New Roman" w:cs="Times New Roman"/>
          <w:sz w:val="24"/>
          <w:szCs w:val="24"/>
        </w:rPr>
        <w:t>Community resources can provide the</w:t>
      </w:r>
    </w:p>
    <w:p w:rsidR="00F8677D" w:rsidRPr="00F8677D" w:rsidRDefault="00F8677D" w:rsidP="00F8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77D">
        <w:rPr>
          <w:rFonts w:ascii="Times New Roman" w:eastAsia="Times New Roman" w:hAnsi="Times New Roman" w:cs="Times New Roman"/>
          <w:sz w:val="24"/>
          <w:szCs w:val="24"/>
        </w:rPr>
        <w:t>motivation</w:t>
      </w:r>
      <w:proofErr w:type="gramEnd"/>
      <w:r w:rsidRPr="00F8677D">
        <w:rPr>
          <w:rFonts w:ascii="Times New Roman" w:eastAsia="Times New Roman" w:hAnsi="Times New Roman" w:cs="Times New Roman"/>
          <w:sz w:val="24"/>
          <w:szCs w:val="24"/>
        </w:rPr>
        <w:t xml:space="preserve"> some students need to see the connection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between the classroom and the "real world". Involving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students in the community gives them exposure to a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stimulating learning environment and to different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people and perspectives; and provides students a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greater sense of purpose.</w:t>
      </w:r>
    </w:p>
    <w:p w:rsidR="00F8677D" w:rsidRPr="00F8677D" w:rsidRDefault="00F8677D" w:rsidP="00F8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7D">
        <w:rPr>
          <w:rFonts w:ascii="Times New Roman" w:eastAsia="Times New Roman" w:hAnsi="Times New Roman" w:cs="Times New Roman"/>
          <w:sz w:val="24"/>
          <w:szCs w:val="24"/>
        </w:rPr>
        <w:t>Often community -based activities can help</w:t>
      </w:r>
    </w:p>
    <w:p w:rsidR="00F8677D" w:rsidRPr="00F8677D" w:rsidRDefault="00F8677D" w:rsidP="00F8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77D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Pr="00F8677D">
        <w:rPr>
          <w:rFonts w:ascii="Times New Roman" w:eastAsia="Times New Roman" w:hAnsi="Times New Roman" w:cs="Times New Roman"/>
          <w:sz w:val="24"/>
          <w:szCs w:val="24"/>
        </w:rPr>
        <w:t xml:space="preserve"> fulfill desired learning outcomes in a manner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that is more engaging than traditional textbook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assignments. For instance, a middle school science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curriculum may include these learning objectives: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"Develop an understanding of the recycling process",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"Distinguish between number one and number two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plastics", and "Read and construct a bar graph". In a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carefully planned field trip to a recycling plant</w:t>
      </w:r>
      <w:proofErr w:type="gramStart"/>
      <w:r w:rsidRPr="00F8677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students can gain relevant first-hand experience with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those concepts and processes.</w:t>
      </w:r>
    </w:p>
    <w:p w:rsidR="00F8677D" w:rsidRPr="00F8677D" w:rsidRDefault="00F8677D" w:rsidP="00F8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7D">
        <w:rPr>
          <w:rFonts w:ascii="Times New Roman" w:eastAsia="Times New Roman" w:hAnsi="Times New Roman" w:cs="Times New Roman"/>
          <w:sz w:val="24"/>
          <w:szCs w:val="24"/>
        </w:rPr>
        <w:t>The use of community resources can further</w:t>
      </w:r>
    </w:p>
    <w:p w:rsidR="00F8677D" w:rsidRPr="00F8677D" w:rsidRDefault="00F8677D" w:rsidP="00F8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77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8677D">
        <w:rPr>
          <w:rFonts w:ascii="Times New Roman" w:eastAsia="Times New Roman" w:hAnsi="Times New Roman" w:cs="Times New Roman"/>
          <w:sz w:val="24"/>
          <w:szCs w:val="24"/>
        </w:rPr>
        <w:t xml:space="preserve"> goals of environmental education by preparing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students for the real world and helping students to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become "world class" citizens. The community is an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extension of the school. Since all environmental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problems occur in someone's community, it seems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logical for students to try to solve local issues. The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teacher can facilitate this process by choosing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manageable initial projects with a high chance of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success. In turn, students will begin to see themselves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as problem solvers and will likely continue their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involvement. As the students work on solutions, they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will connect with caring local citizens who are affected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by environmental problems. In so doing, they will</w:t>
      </w:r>
    </w:p>
    <w:p w:rsidR="00F8677D" w:rsidRPr="00F8677D" w:rsidRDefault="00F8677D" w:rsidP="00F8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77D">
        <w:rPr>
          <w:rFonts w:ascii="Times New Roman" w:eastAsia="Times New Roman" w:hAnsi="Times New Roman" w:cs="Times New Roman"/>
          <w:sz w:val="24"/>
          <w:szCs w:val="24"/>
        </w:rPr>
        <w:t>hopefully</w:t>
      </w:r>
      <w:proofErr w:type="gramEnd"/>
      <w:r w:rsidRPr="00F8677D">
        <w:rPr>
          <w:rFonts w:ascii="Times New Roman" w:eastAsia="Times New Roman" w:hAnsi="Times New Roman" w:cs="Times New Roman"/>
          <w:sz w:val="24"/>
          <w:szCs w:val="24"/>
        </w:rPr>
        <w:t xml:space="preserve"> develop a sense of stewardship and place,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which will help build the bridge to global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responsibility.</w:t>
      </w:r>
    </w:p>
    <w:p w:rsidR="00F8677D" w:rsidRPr="00F8677D" w:rsidRDefault="00F8677D" w:rsidP="00F8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Implementing Community Resources </w:t>
      </w:r>
    </w:p>
    <w:p w:rsidR="00F8677D" w:rsidRPr="00F8677D" w:rsidRDefault="00F8677D" w:rsidP="00F8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7D">
        <w:rPr>
          <w:rFonts w:ascii="Times New Roman" w:eastAsia="Times New Roman" w:hAnsi="Times New Roman" w:cs="Times New Roman"/>
          <w:sz w:val="24"/>
          <w:szCs w:val="24"/>
        </w:rPr>
        <w:t>Community resources in the form of people,</w:t>
      </w:r>
    </w:p>
    <w:p w:rsidR="00F8677D" w:rsidRPr="00F8677D" w:rsidRDefault="00F8677D" w:rsidP="00F8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77D">
        <w:rPr>
          <w:rFonts w:ascii="Times New Roman" w:eastAsia="Times New Roman" w:hAnsi="Times New Roman" w:cs="Times New Roman"/>
          <w:sz w:val="24"/>
          <w:szCs w:val="24"/>
        </w:rPr>
        <w:t>places</w:t>
      </w:r>
      <w:proofErr w:type="gramEnd"/>
      <w:r w:rsidRPr="00F8677D">
        <w:rPr>
          <w:rFonts w:ascii="Times New Roman" w:eastAsia="Times New Roman" w:hAnsi="Times New Roman" w:cs="Times New Roman"/>
          <w:sz w:val="24"/>
          <w:szCs w:val="24"/>
        </w:rPr>
        <w:t>, or things can be found in all sectors of the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community and can provide teachers with teaching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materials (borrowed or donated), project ideas, guest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speakers, field trips, or community service projects.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Some organizations hold workshops, which inform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 xml:space="preserve">teachers about various </w:t>
      </w:r>
      <w:proofErr w:type="gramStart"/>
      <w:r w:rsidRPr="00F8677D"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gramEnd"/>
      <w:r w:rsidRPr="00F8677D">
        <w:rPr>
          <w:rFonts w:ascii="Times New Roman" w:eastAsia="Times New Roman" w:hAnsi="Times New Roman" w:cs="Times New Roman"/>
          <w:sz w:val="24"/>
          <w:szCs w:val="24"/>
        </w:rPr>
        <w:t>, financial, equipment, or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curricular resources that they offer. Every community</w:t>
      </w:r>
      <w:proofErr w:type="gramStart"/>
      <w:r w:rsidRPr="00F8677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no matter how large or small, holds cultural, natural,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human, and technological resources that can be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 xml:space="preserve">utilized by the students and teachers who live there. </w:t>
      </w:r>
    </w:p>
    <w:p w:rsidR="00F8677D" w:rsidRPr="00F8677D" w:rsidRDefault="00F8677D" w:rsidP="00F8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7D">
        <w:rPr>
          <w:rFonts w:ascii="Times New Roman" w:eastAsia="Times New Roman" w:hAnsi="Times New Roman" w:cs="Times New Roman"/>
          <w:sz w:val="24"/>
          <w:szCs w:val="24"/>
        </w:rPr>
        <w:t>Three common ways for educators to use</w:t>
      </w:r>
    </w:p>
    <w:p w:rsidR="00F8677D" w:rsidRPr="00F8677D" w:rsidRDefault="00F8677D" w:rsidP="00F8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77D">
        <w:rPr>
          <w:rFonts w:ascii="Times New Roman" w:eastAsia="Times New Roman" w:hAnsi="Times New Roman" w:cs="Times New Roman"/>
          <w:sz w:val="24"/>
          <w:szCs w:val="24"/>
        </w:rPr>
        <w:t>community</w:t>
      </w:r>
      <w:proofErr w:type="gramEnd"/>
      <w:r w:rsidRPr="00F8677D">
        <w:rPr>
          <w:rFonts w:ascii="Times New Roman" w:eastAsia="Times New Roman" w:hAnsi="Times New Roman" w:cs="Times New Roman"/>
          <w:sz w:val="24"/>
          <w:szCs w:val="24"/>
        </w:rPr>
        <w:t xml:space="preserve"> resources in environmental education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include: guest speakers, field trips, and community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projects. Guest speakers can be anyone from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environmental professionals to students' family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members to other community members. Possible field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trip destinations are zoos, manufacturing plants, farms</w:t>
      </w:r>
      <w:proofErr w:type="gramStart"/>
      <w:r w:rsidRPr="00F8677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or other community businesses where students can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interact with the people who work there. These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businesses may also serve as sources of internships or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mentoring experiences for students. Community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service projects can take many forms, from picking up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 xml:space="preserve">litter to long-term adoption of a natural area. </w:t>
      </w:r>
    </w:p>
    <w:p w:rsidR="00F8677D" w:rsidRPr="00F8677D" w:rsidRDefault="00F8677D" w:rsidP="00F8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7D">
        <w:rPr>
          <w:rFonts w:ascii="Times New Roman" w:eastAsia="Times New Roman" w:hAnsi="Times New Roman" w:cs="Times New Roman"/>
          <w:sz w:val="24"/>
          <w:szCs w:val="24"/>
        </w:rPr>
        <w:t>Learning through community resources can</w:t>
      </w:r>
    </w:p>
    <w:p w:rsidR="00F8677D" w:rsidRPr="00F8677D" w:rsidRDefault="00F8677D" w:rsidP="00F8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77D">
        <w:rPr>
          <w:rFonts w:ascii="Times New Roman" w:eastAsia="Times New Roman" w:hAnsi="Times New Roman" w:cs="Times New Roman"/>
          <w:sz w:val="24"/>
          <w:szCs w:val="24"/>
        </w:rPr>
        <w:t>involve</w:t>
      </w:r>
      <w:proofErr w:type="gramEnd"/>
      <w:r w:rsidRPr="00F8677D">
        <w:rPr>
          <w:rFonts w:ascii="Times New Roman" w:eastAsia="Times New Roman" w:hAnsi="Times New Roman" w:cs="Times New Roman"/>
          <w:sz w:val="24"/>
          <w:szCs w:val="24"/>
        </w:rPr>
        <w:t xml:space="preserve"> short classroom sessions, one-day field trips, a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week-long unit, or a year-long project. Lessons can be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interdisciplinary, or focus in-depth on a particular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topic. Once educators begin using a variety of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community resources, it may be best to begin an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inventory of those resources. An inventory can take the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form of a notebook, a box of index cards or a computer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database. Each entry may have the name of the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resource, the appropriate subject areas, what the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resource can be used for, contact name, address, and a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list of restrictions or limitations pertaining to the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resource. This catalog of community resources allows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>several educators to share their ideas and experiences</w:t>
      </w:r>
      <w:r w:rsidRPr="00F8677D">
        <w:rPr>
          <w:rFonts w:ascii="Times New Roman" w:eastAsia="Times New Roman" w:hAnsi="Times New Roman" w:cs="Times New Roman"/>
          <w:sz w:val="24"/>
          <w:szCs w:val="24"/>
        </w:rPr>
        <w:br/>
        <w:t xml:space="preserve">with others in their school. </w:t>
      </w:r>
    </w:p>
    <w:p w:rsidR="00B247AC" w:rsidRDefault="00B247AC"/>
    <w:sectPr w:rsidR="00B2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677D"/>
    <w:rsid w:val="00B247AC"/>
    <w:rsid w:val="00F8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7">
    <w:name w:val="ft7"/>
    <w:basedOn w:val="DefaultParagraphFont"/>
    <w:rsid w:val="00F8677D"/>
  </w:style>
  <w:style w:type="character" w:customStyle="1" w:styleId="ft10">
    <w:name w:val="ft10"/>
    <w:basedOn w:val="DefaultParagraphFont"/>
    <w:rsid w:val="00F8677D"/>
  </w:style>
  <w:style w:type="character" w:customStyle="1" w:styleId="ft8">
    <w:name w:val="ft8"/>
    <w:basedOn w:val="DefaultParagraphFont"/>
    <w:rsid w:val="00F86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Abrar</dc:creator>
  <cp:keywords/>
  <dc:description/>
  <cp:lastModifiedBy>Abrar</cp:lastModifiedBy>
  <cp:revision>2</cp:revision>
  <dcterms:created xsi:type="dcterms:W3CDTF">2013-05-30T21:23:00Z</dcterms:created>
  <dcterms:modified xsi:type="dcterms:W3CDTF">2013-05-30T21:26:00Z</dcterms:modified>
</cp:coreProperties>
</file>